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45" w:rsidRPr="00020D28" w:rsidRDefault="003557E9" w:rsidP="00576245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 xml:space="preserve">Keine </w:t>
      </w:r>
      <w:r w:rsidR="00576245">
        <w:rPr>
          <w:rFonts w:eastAsiaTheme="majorEastAsia"/>
          <w:b/>
          <w:color w:val="000000" w:themeColor="text1"/>
          <w:sz w:val="22"/>
          <w:szCs w:val="22"/>
        </w:rPr>
        <w:t>Liebe ohne Leiden?</w:t>
      </w:r>
      <w:r w:rsidR="00576245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76245" w:rsidRPr="00020D28"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 w:rsidR="00576245" w:rsidRPr="00020D28">
        <w:rPr>
          <w:rFonts w:eastAsiaTheme="majorEastAsia"/>
          <w:color w:val="000000" w:themeColor="text1"/>
          <w:sz w:val="22"/>
          <w:szCs w:val="22"/>
        </w:rPr>
        <w:t xml:space="preserve">, Tibull, Ovid: Elegien       </w:t>
      </w:r>
      <w:r w:rsidR="00576245" w:rsidRPr="00020D28">
        <w:rPr>
          <w:rFonts w:eastAsiaTheme="majorEastAsia"/>
          <w:color w:val="000000" w:themeColor="text1"/>
          <w:sz w:val="22"/>
          <w:szCs w:val="22"/>
        </w:rPr>
        <w:tab/>
      </w:r>
    </w:p>
    <w:p w:rsidR="00576245" w:rsidRPr="00576245" w:rsidRDefault="00576245" w:rsidP="00576245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 w:rsidRPr="00576245">
        <w:rPr>
          <w:rFonts w:eastAsiaTheme="majorEastAsia"/>
          <w:color w:val="000000" w:themeColor="text1"/>
          <w:sz w:val="22"/>
          <w:szCs w:val="22"/>
        </w:rPr>
        <w:t>Ovid: Am. I</w:t>
      </w:r>
      <w:r w:rsidR="002D1745">
        <w:rPr>
          <w:rFonts w:eastAsiaTheme="majorEastAsia"/>
          <w:color w:val="000000" w:themeColor="text1"/>
          <w:sz w:val="22"/>
          <w:szCs w:val="22"/>
        </w:rPr>
        <w:t>I 7</w:t>
      </w:r>
    </w:p>
    <w:p w:rsidR="0010703D" w:rsidRPr="009416E6" w:rsidRDefault="0010703D" w:rsidP="0010703D">
      <w:pPr>
        <w:spacing w:after="0"/>
        <w:rPr>
          <w:b/>
          <w:bCs/>
          <w:i/>
          <w:color w:val="333333"/>
          <w:sz w:val="8"/>
          <w:szCs w:val="8"/>
        </w:rPr>
      </w:pPr>
    </w:p>
    <w:p w:rsidR="0010703D" w:rsidRDefault="0010703D" w:rsidP="0010703D">
      <w:pPr>
        <w:spacing w:after="0"/>
        <w:ind w:right="-2"/>
        <w:jc w:val="center"/>
        <w:rPr>
          <w:b/>
          <w:noProof/>
          <w:sz w:val="26"/>
          <w:szCs w:val="26"/>
          <w:lang w:eastAsia="de-DE"/>
        </w:rPr>
      </w:pPr>
    </w:p>
    <w:p w:rsidR="00522971" w:rsidRPr="00522971" w:rsidRDefault="00522971" w:rsidP="00522971">
      <w:pPr>
        <w:spacing w:after="120"/>
        <w:ind w:right="-2"/>
        <w:jc w:val="center"/>
        <w:rPr>
          <w:b/>
          <w:noProof/>
          <w:sz w:val="30"/>
          <w:szCs w:val="30"/>
          <w:lang w:eastAsia="de-DE"/>
        </w:rPr>
      </w:pPr>
      <w:r w:rsidRPr="00522971">
        <w:rPr>
          <w:b/>
          <w:noProof/>
          <w:sz w:val="30"/>
          <w:szCs w:val="30"/>
          <w:lang w:eastAsia="de-DE"/>
        </w:rPr>
        <w:t xml:space="preserve">Vorwurf der Untreue: </w:t>
      </w:r>
    </w:p>
    <w:p w:rsidR="00576245" w:rsidRPr="00522971" w:rsidRDefault="00522971" w:rsidP="00522971">
      <w:pPr>
        <w:spacing w:after="540"/>
        <w:ind w:right="-2"/>
        <w:jc w:val="center"/>
        <w:rPr>
          <w:b/>
          <w:sz w:val="34"/>
          <w:szCs w:val="34"/>
        </w:rPr>
      </w:pPr>
      <w:r w:rsidRPr="00522971">
        <w:rPr>
          <w:b/>
          <w:sz w:val="34"/>
          <w:szCs w:val="34"/>
        </w:rPr>
        <w:t>Wie viel Eifersucht hält eine Beziehung aus?</w:t>
      </w:r>
    </w:p>
    <w:p w:rsidR="00D10075" w:rsidRPr="009743E6" w:rsidRDefault="00D10075" w:rsidP="00D10075">
      <w:pPr>
        <w:spacing w:after="120"/>
        <w:ind w:right="-2"/>
        <w:rPr>
          <w:b/>
        </w:rPr>
      </w:pPr>
      <w:r w:rsidRPr="009743E6">
        <w:rPr>
          <w:b/>
        </w:rPr>
        <w:t xml:space="preserve">Vorbereitende Grammatikaufgabe </w:t>
      </w:r>
      <w:r w:rsidRPr="00143F38">
        <w:sym w:font="Wingdings" w:char="F03F"/>
      </w:r>
    </w:p>
    <w:p w:rsidR="00D10075" w:rsidRPr="006F34AA" w:rsidRDefault="00D10075" w:rsidP="009C53F5">
      <w:pPr>
        <w:spacing w:after="0"/>
        <w:ind w:right="-2"/>
        <w:jc w:val="both"/>
        <w:rPr>
          <w:sz w:val="21"/>
          <w:szCs w:val="21"/>
        </w:rPr>
      </w:pPr>
      <w:r w:rsidRPr="006F34AA">
        <w:rPr>
          <w:sz w:val="21"/>
          <w:szCs w:val="21"/>
        </w:rPr>
        <w:t xml:space="preserve">Wiederholen Sie </w:t>
      </w:r>
      <w:r w:rsidR="006F34AA">
        <w:rPr>
          <w:sz w:val="21"/>
          <w:szCs w:val="21"/>
        </w:rPr>
        <w:t xml:space="preserve">die Konstruktionsweise von </w:t>
      </w:r>
      <w:proofErr w:type="spellStart"/>
      <w:r w:rsidR="006F34AA">
        <w:rPr>
          <w:sz w:val="21"/>
          <w:szCs w:val="21"/>
        </w:rPr>
        <w:t>AcI</w:t>
      </w:r>
      <w:proofErr w:type="spellEnd"/>
      <w:r w:rsidR="006F34AA">
        <w:rPr>
          <w:sz w:val="21"/>
          <w:szCs w:val="21"/>
        </w:rPr>
        <w:t xml:space="preserve"> und </w:t>
      </w:r>
      <w:proofErr w:type="spellStart"/>
      <w:r w:rsidR="006F34AA">
        <w:rPr>
          <w:sz w:val="21"/>
          <w:szCs w:val="21"/>
        </w:rPr>
        <w:t>NcI</w:t>
      </w:r>
      <w:proofErr w:type="spellEnd"/>
      <w:r w:rsidR="006F34AA">
        <w:rPr>
          <w:sz w:val="21"/>
          <w:szCs w:val="21"/>
        </w:rPr>
        <w:t xml:space="preserve">. Markieren Sie anschließend im Text unten alle Infinitive und klären Sie jeweils, ob es sich um einen einfachen Infinitiv, um einen </w:t>
      </w:r>
      <w:proofErr w:type="spellStart"/>
      <w:r w:rsidR="006F34AA">
        <w:rPr>
          <w:sz w:val="21"/>
          <w:szCs w:val="21"/>
        </w:rPr>
        <w:t>AcI</w:t>
      </w:r>
      <w:proofErr w:type="spellEnd"/>
      <w:r w:rsidR="006F34AA">
        <w:rPr>
          <w:sz w:val="21"/>
          <w:szCs w:val="21"/>
        </w:rPr>
        <w:t xml:space="preserve"> oder um einen </w:t>
      </w:r>
      <w:proofErr w:type="spellStart"/>
      <w:r w:rsidR="006F34AA">
        <w:rPr>
          <w:sz w:val="21"/>
          <w:szCs w:val="21"/>
        </w:rPr>
        <w:t>NcI</w:t>
      </w:r>
      <w:proofErr w:type="spellEnd"/>
      <w:r w:rsidR="006F34AA">
        <w:rPr>
          <w:sz w:val="21"/>
          <w:szCs w:val="21"/>
        </w:rPr>
        <w:t xml:space="preserve"> handelt.</w:t>
      </w:r>
    </w:p>
    <w:p w:rsidR="00576245" w:rsidRPr="00576245" w:rsidRDefault="00576245" w:rsidP="00576245">
      <w:pPr>
        <w:spacing w:after="0"/>
        <w:ind w:right="-2"/>
        <w:rPr>
          <w:sz w:val="24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5749"/>
        <w:gridCol w:w="3397"/>
      </w:tblGrid>
      <w:tr w:rsidR="002D1745" w:rsidTr="002D1745">
        <w:trPr>
          <w:trHeight w:val="337"/>
        </w:trPr>
        <w:tc>
          <w:tcPr>
            <w:tcW w:w="5000" w:type="pct"/>
            <w:gridSpan w:val="3"/>
          </w:tcPr>
          <w:p w:rsidR="002D1745" w:rsidRPr="00081499" w:rsidRDefault="00081499" w:rsidP="002D1745">
            <w:pPr>
              <w:spacing w:before="80" w:after="80" w:line="240" w:lineRule="auto"/>
              <w:ind w:right="-108"/>
              <w:rPr>
                <w:i/>
                <w:sz w:val="18"/>
                <w:szCs w:val="18"/>
                <w:highlight w:val="yellow"/>
              </w:rPr>
            </w:pPr>
            <w:r w:rsidRPr="00081499">
              <w:rPr>
                <w:i/>
                <w:sz w:val="20"/>
                <w:szCs w:val="20"/>
              </w:rPr>
              <w:t>Ovid sieht sich mit Vorwürfen seiner Geliebten konfrontiert, dass er ihr nicht treu sei.</w:t>
            </w:r>
          </w:p>
        </w:tc>
      </w:tr>
      <w:tr w:rsidR="0010703D" w:rsidTr="00522971">
        <w:trPr>
          <w:trHeight w:val="2404"/>
        </w:trPr>
        <w:tc>
          <w:tcPr>
            <w:tcW w:w="251" w:type="pct"/>
          </w:tcPr>
          <w:p w:rsidR="0010703D" w:rsidRDefault="0010703D" w:rsidP="00CE0E4E">
            <w:pPr>
              <w:spacing w:before="240"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961D9" w:rsidRDefault="001961D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961D9" w:rsidRDefault="001961D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:rsidR="003557E9" w:rsidRDefault="003557E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:rsidR="0010703D" w:rsidRDefault="003557E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Pr="0010703D" w:rsidRDefault="00CE0E4E" w:rsidP="00366A62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85" w:type="pct"/>
            <w:shd w:val="clear" w:color="auto" w:fill="auto"/>
          </w:tcPr>
          <w:p w:rsidR="0022064A" w:rsidRPr="0022064A" w:rsidRDefault="0022064A" w:rsidP="0022064A">
            <w:pPr>
              <w:spacing w:before="240" w:after="0" w:line="600" w:lineRule="auto"/>
              <w:rPr>
                <w:sz w:val="24"/>
                <w:szCs w:val="24"/>
                <w:lang w:val="en-GB"/>
              </w:rPr>
            </w:pPr>
            <w:r w:rsidRPr="0022064A">
              <w:rPr>
                <w:sz w:val="24"/>
                <w:szCs w:val="24"/>
                <w:lang w:val="en-GB"/>
              </w:rPr>
              <w:lastRenderedPageBreak/>
              <w:t xml:space="preserve">Ergo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sufficiam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reus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in nova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crimina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semper?</w:t>
            </w:r>
          </w:p>
          <w:p w:rsidR="0022064A" w:rsidRPr="0022064A" w:rsidRDefault="0022064A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22064A">
              <w:rPr>
                <w:sz w:val="24"/>
                <w:szCs w:val="24"/>
                <w:lang w:val="en-GB"/>
              </w:rPr>
              <w:t xml:space="preserve">    </w:t>
            </w:r>
            <w:r w:rsidR="00EE23FF">
              <w:rPr>
                <w:sz w:val="24"/>
                <w:szCs w:val="24"/>
                <w:lang w:val="en-GB"/>
              </w:rPr>
              <w:t>U</w:t>
            </w:r>
            <w:r w:rsidRPr="00EE23FF">
              <w:rPr>
                <w:sz w:val="24"/>
                <w:szCs w:val="24"/>
                <w:lang w:val="en-GB"/>
              </w:rPr>
              <w:t xml:space="preserve">t </w:t>
            </w:r>
            <w:proofErr w:type="spellStart"/>
            <w:r w:rsidRPr="00EE23FF">
              <w:rPr>
                <w:sz w:val="24"/>
                <w:szCs w:val="24"/>
                <w:lang w:val="en-GB"/>
              </w:rPr>
              <w:t>vincam</w:t>
            </w:r>
            <w:proofErr w:type="spellEnd"/>
            <w:r w:rsidRPr="00EE23FF">
              <w:rPr>
                <w:sz w:val="24"/>
                <w:szCs w:val="24"/>
                <w:lang w:val="en-GB"/>
              </w:rPr>
              <w:t>,</w:t>
            </w:r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totiens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dimicuisse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piget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>.</w:t>
            </w:r>
          </w:p>
          <w:p w:rsidR="0022064A" w:rsidRPr="0022064A" w:rsidRDefault="00EE23FF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</w:t>
            </w:r>
            <w:r w:rsidR="0022064A" w:rsidRPr="0022064A">
              <w:rPr>
                <w:sz w:val="24"/>
                <w:szCs w:val="24"/>
                <w:lang w:val="en-GB"/>
              </w:rPr>
              <w:t>ive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ego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marmorei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respexi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summa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theatri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>,</w:t>
            </w:r>
          </w:p>
          <w:p w:rsidR="0022064A" w:rsidRPr="0022064A" w:rsidRDefault="0022064A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22064A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eligis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e multis,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unde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dolere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velis</w:t>
            </w:r>
            <w:proofErr w:type="spellEnd"/>
            <w:r w:rsidR="00EE23FF">
              <w:rPr>
                <w:sz w:val="24"/>
                <w:szCs w:val="24"/>
                <w:lang w:val="en-GB"/>
              </w:rPr>
              <w:t>.</w:t>
            </w:r>
          </w:p>
          <w:p w:rsidR="0022064A" w:rsidRPr="0022064A" w:rsidRDefault="00EE23FF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</w:t>
            </w:r>
            <w:r w:rsidR="0022064A" w:rsidRPr="0022064A">
              <w:rPr>
                <w:sz w:val="24"/>
                <w:szCs w:val="24"/>
                <w:lang w:val="en-GB"/>
              </w:rPr>
              <w:t xml:space="preserve">andida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seu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tacito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vidit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femina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vultu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>,</w:t>
            </w:r>
          </w:p>
          <w:p w:rsidR="0022064A" w:rsidRPr="0022064A" w:rsidRDefault="0022064A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22064A">
              <w:rPr>
                <w:sz w:val="24"/>
                <w:szCs w:val="24"/>
                <w:lang w:val="en-GB"/>
              </w:rPr>
              <w:t xml:space="preserve">    in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vultu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tacitas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arguis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esse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notas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>.</w:t>
            </w:r>
          </w:p>
          <w:p w:rsidR="0022064A" w:rsidRPr="0022064A" w:rsidRDefault="001F6C69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</w:t>
            </w:r>
            <w:r w:rsidR="0022064A" w:rsidRPr="0022064A">
              <w:rPr>
                <w:sz w:val="24"/>
                <w:szCs w:val="24"/>
                <w:lang w:val="en-GB"/>
              </w:rPr>
              <w:t>iquam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laudavi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misero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petis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ungue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capillos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  <w:p w:rsidR="0022064A" w:rsidRPr="0022064A" w:rsidRDefault="0022064A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22064A">
              <w:rPr>
                <w:sz w:val="24"/>
                <w:szCs w:val="24"/>
                <w:lang w:val="en-GB"/>
              </w:rPr>
              <w:t xml:space="preserve">    </w:t>
            </w:r>
            <w:r w:rsidR="004A0811">
              <w:rPr>
                <w:sz w:val="24"/>
                <w:szCs w:val="24"/>
                <w:lang w:val="en-GB"/>
              </w:rPr>
              <w:t>S</w:t>
            </w:r>
            <w:r w:rsidRPr="0022064A">
              <w:rPr>
                <w:sz w:val="24"/>
                <w:szCs w:val="24"/>
                <w:lang w:val="en-GB"/>
              </w:rPr>
              <w:t xml:space="preserve">i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culpo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crimen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dissimulare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putas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>.</w:t>
            </w:r>
          </w:p>
          <w:p w:rsidR="0022064A" w:rsidRPr="0022064A" w:rsidRDefault="001F6C69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</w:t>
            </w:r>
            <w:r w:rsidR="0022064A" w:rsidRPr="0022064A">
              <w:rPr>
                <w:sz w:val="24"/>
                <w:szCs w:val="24"/>
                <w:lang w:val="en-GB"/>
              </w:rPr>
              <w:t>ive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bonus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color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est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, in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te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quoque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frigidus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esse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>,</w:t>
            </w:r>
          </w:p>
          <w:p w:rsidR="0022064A" w:rsidRPr="0022064A" w:rsidRDefault="0022064A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22064A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seu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malus,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alterius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dicor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amore mori.</w:t>
            </w:r>
            <w:r w:rsidR="001A69FE">
              <w:rPr>
                <w:sz w:val="24"/>
                <w:szCs w:val="24"/>
                <w:lang w:val="en-GB"/>
              </w:rPr>
              <w:t xml:space="preserve"> […]</w:t>
            </w:r>
          </w:p>
          <w:p w:rsidR="0022064A" w:rsidRPr="0022064A" w:rsidRDefault="0022064A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22064A">
              <w:rPr>
                <w:sz w:val="24"/>
                <w:szCs w:val="24"/>
                <w:lang w:val="en-GB"/>
              </w:rPr>
              <w:t xml:space="preserve">Ecce novum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crimen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! </w:t>
            </w:r>
            <w:proofErr w:type="spellStart"/>
            <w:r w:rsidR="004A0811">
              <w:rPr>
                <w:sz w:val="24"/>
                <w:szCs w:val="24"/>
                <w:lang w:val="en-GB"/>
              </w:rPr>
              <w:t>S</w:t>
            </w:r>
            <w:r w:rsidRPr="0022064A">
              <w:rPr>
                <w:sz w:val="24"/>
                <w:szCs w:val="24"/>
                <w:lang w:val="en-GB"/>
              </w:rPr>
              <w:t>ollers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ornare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Cypassis</w:t>
            </w:r>
            <w:proofErr w:type="spellEnd"/>
          </w:p>
          <w:p w:rsidR="0022064A" w:rsidRPr="0022064A" w:rsidRDefault="0022064A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22064A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obicitur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dominae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contemerasse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torum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>.</w:t>
            </w:r>
            <w:r w:rsidR="001A69FE">
              <w:rPr>
                <w:sz w:val="24"/>
                <w:szCs w:val="24"/>
                <w:lang w:val="en-GB"/>
              </w:rPr>
              <w:t xml:space="preserve"> […]</w:t>
            </w:r>
          </w:p>
          <w:p w:rsidR="0022064A" w:rsidRPr="0022064A" w:rsidRDefault="001826C6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Q</w:t>
            </w:r>
            <w:r w:rsidR="0022064A" w:rsidRPr="0022064A">
              <w:rPr>
                <w:sz w:val="24"/>
                <w:szCs w:val="24"/>
                <w:lang w:val="en-GB"/>
              </w:rPr>
              <w:t>uis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Veneris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famulae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conubia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liber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inire</w:t>
            </w:r>
            <w:proofErr w:type="spellEnd"/>
          </w:p>
          <w:p w:rsidR="0022064A" w:rsidRPr="0022064A" w:rsidRDefault="0022064A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22064A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tergaque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conplecti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verbere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secta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velit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>?</w:t>
            </w:r>
            <w:r w:rsidR="00366A62">
              <w:rPr>
                <w:sz w:val="24"/>
                <w:szCs w:val="24"/>
                <w:lang w:val="en-GB"/>
              </w:rPr>
              <w:t xml:space="preserve"> […]</w:t>
            </w:r>
          </w:p>
          <w:p w:rsidR="0022064A" w:rsidRPr="00366A62" w:rsidRDefault="00EE2A2F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</w:t>
            </w:r>
            <w:r w:rsidR="0022064A" w:rsidRPr="00366A62">
              <w:rPr>
                <w:sz w:val="24"/>
                <w:szCs w:val="24"/>
                <w:lang w:val="en-GB"/>
              </w:rPr>
              <w:t xml:space="preserve">cilicet </w:t>
            </w:r>
            <w:proofErr w:type="spellStart"/>
            <w:r w:rsidR="0022064A" w:rsidRPr="00366A62">
              <w:rPr>
                <w:sz w:val="24"/>
                <w:szCs w:val="24"/>
                <w:lang w:val="en-GB"/>
              </w:rPr>
              <w:t>ancillam</w:t>
            </w:r>
            <w:proofErr w:type="spellEnd"/>
            <w:r w:rsidR="0022064A" w:rsidRPr="00366A62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2064A" w:rsidRPr="00366A62">
              <w:rPr>
                <w:sz w:val="24"/>
                <w:szCs w:val="24"/>
                <w:lang w:val="en-GB"/>
              </w:rPr>
              <w:t>quae</w:t>
            </w:r>
            <w:proofErr w:type="spellEnd"/>
            <w:r w:rsidR="0022064A" w:rsidRPr="00366A62">
              <w:rPr>
                <w:sz w:val="24"/>
                <w:szCs w:val="24"/>
                <w:lang w:val="en-GB"/>
              </w:rPr>
              <w:t xml:space="preserve"> tam </w:t>
            </w:r>
            <w:proofErr w:type="spellStart"/>
            <w:r w:rsidR="0022064A" w:rsidRPr="00366A62">
              <w:rPr>
                <w:sz w:val="24"/>
                <w:szCs w:val="24"/>
                <w:lang w:val="en-GB"/>
              </w:rPr>
              <w:t>tibi</w:t>
            </w:r>
            <w:proofErr w:type="spellEnd"/>
            <w:r w:rsidR="0022064A" w:rsidRPr="00366A6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366A62">
              <w:rPr>
                <w:sz w:val="24"/>
                <w:szCs w:val="24"/>
                <w:lang w:val="en-GB"/>
              </w:rPr>
              <w:t>fida</w:t>
            </w:r>
            <w:proofErr w:type="spellEnd"/>
            <w:r w:rsidR="0022064A" w:rsidRPr="00366A62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2064A" w:rsidRPr="00366A62">
              <w:rPr>
                <w:sz w:val="24"/>
                <w:szCs w:val="24"/>
                <w:lang w:val="en-GB"/>
              </w:rPr>
              <w:t>rogarem</w:t>
            </w:r>
            <w:proofErr w:type="spellEnd"/>
            <w:r w:rsidR="0022064A" w:rsidRPr="00366A62">
              <w:rPr>
                <w:sz w:val="24"/>
                <w:szCs w:val="24"/>
                <w:lang w:val="en-GB"/>
              </w:rPr>
              <w:t>!</w:t>
            </w:r>
          </w:p>
          <w:p w:rsidR="0022064A" w:rsidRPr="0022064A" w:rsidRDefault="0022064A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366A62">
              <w:rPr>
                <w:sz w:val="24"/>
                <w:szCs w:val="24"/>
                <w:lang w:val="en-GB"/>
              </w:rPr>
              <w:lastRenderedPageBreak/>
              <w:t xml:space="preserve">    </w:t>
            </w:r>
            <w:r w:rsidR="00EE2A2F">
              <w:rPr>
                <w:sz w:val="24"/>
                <w:szCs w:val="24"/>
                <w:lang w:val="en-GB"/>
              </w:rPr>
              <w:t>Q</w:t>
            </w:r>
            <w:r w:rsidRPr="00366A62">
              <w:rPr>
                <w:sz w:val="24"/>
                <w:szCs w:val="24"/>
                <w:lang w:val="en-GB"/>
              </w:rPr>
              <w:t xml:space="preserve">uid, nisi </w:t>
            </w:r>
            <w:proofErr w:type="spellStart"/>
            <w:r w:rsidRPr="00366A62">
              <w:rPr>
                <w:sz w:val="24"/>
                <w:szCs w:val="24"/>
                <w:lang w:val="en-GB"/>
              </w:rPr>
              <w:t>ut</w:t>
            </w:r>
            <w:proofErr w:type="spellEnd"/>
            <w:r w:rsidRPr="00366A6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6A62">
              <w:rPr>
                <w:sz w:val="24"/>
                <w:szCs w:val="24"/>
                <w:lang w:val="en-GB"/>
              </w:rPr>
              <w:t>indicio</w:t>
            </w:r>
            <w:proofErr w:type="spellEnd"/>
            <w:r w:rsidRPr="00366A6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6A62">
              <w:rPr>
                <w:sz w:val="24"/>
                <w:szCs w:val="24"/>
                <w:lang w:val="en-GB"/>
              </w:rPr>
              <w:t>iuncta</w:t>
            </w:r>
            <w:proofErr w:type="spellEnd"/>
            <w:r w:rsidRPr="00366A6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6A62">
              <w:rPr>
                <w:sz w:val="24"/>
                <w:szCs w:val="24"/>
                <w:lang w:val="en-GB"/>
              </w:rPr>
              <w:t>repulsa</w:t>
            </w:r>
            <w:proofErr w:type="spellEnd"/>
            <w:r w:rsidRPr="00366A62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6A62">
              <w:rPr>
                <w:sz w:val="24"/>
                <w:szCs w:val="24"/>
                <w:lang w:val="en-GB"/>
              </w:rPr>
              <w:t>foret</w:t>
            </w:r>
            <w:proofErr w:type="spellEnd"/>
            <w:r w:rsidRPr="00366A62">
              <w:rPr>
                <w:sz w:val="24"/>
                <w:szCs w:val="24"/>
                <w:lang w:val="en-GB"/>
              </w:rPr>
              <w:t>?</w:t>
            </w:r>
          </w:p>
          <w:p w:rsidR="0022064A" w:rsidRPr="0022064A" w:rsidRDefault="00C734AE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</w:t>
            </w:r>
            <w:r w:rsidR="0022064A" w:rsidRPr="0022064A">
              <w:rPr>
                <w:sz w:val="24"/>
                <w:szCs w:val="24"/>
                <w:lang w:val="en-GB"/>
              </w:rPr>
              <w:t xml:space="preserve">er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Venerem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iuro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puerique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2064A" w:rsidRPr="0022064A">
              <w:rPr>
                <w:sz w:val="24"/>
                <w:szCs w:val="24"/>
                <w:lang w:val="en-GB"/>
              </w:rPr>
              <w:t>volatilis</w:t>
            </w:r>
            <w:proofErr w:type="spellEnd"/>
            <w:r w:rsidR="0022064A" w:rsidRPr="0022064A">
              <w:rPr>
                <w:sz w:val="24"/>
                <w:szCs w:val="24"/>
                <w:lang w:val="en-GB"/>
              </w:rPr>
              <w:t xml:space="preserve"> arcus,</w:t>
            </w:r>
          </w:p>
          <w:p w:rsidR="003557E9" w:rsidRPr="0022064A" w:rsidRDefault="0022064A" w:rsidP="0022064A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22064A">
              <w:rPr>
                <w:sz w:val="24"/>
                <w:szCs w:val="24"/>
                <w:lang w:val="en-GB"/>
              </w:rPr>
              <w:t xml:space="preserve">    me non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admissi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criminis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esse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2064A">
              <w:rPr>
                <w:sz w:val="24"/>
                <w:szCs w:val="24"/>
                <w:lang w:val="en-GB"/>
              </w:rPr>
              <w:t>reum</w:t>
            </w:r>
            <w:proofErr w:type="spellEnd"/>
            <w:r w:rsidRPr="0022064A">
              <w:rPr>
                <w:sz w:val="24"/>
                <w:szCs w:val="24"/>
                <w:lang w:val="en-GB"/>
              </w:rPr>
              <w:t>!</w:t>
            </w:r>
          </w:p>
        </w:tc>
        <w:tc>
          <w:tcPr>
            <w:tcW w:w="1764" w:type="pct"/>
          </w:tcPr>
          <w:p w:rsidR="00083E6B" w:rsidRPr="00C734AE" w:rsidRDefault="009B1AF9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C734AE">
              <w:rPr>
                <w:b/>
                <w:sz w:val="18"/>
                <w:szCs w:val="18"/>
              </w:rPr>
              <w:lastRenderedPageBreak/>
              <w:t>sufficere</w:t>
            </w:r>
            <w:proofErr w:type="spellEnd"/>
            <w:r w:rsidR="004A0811" w:rsidRPr="00C734AE">
              <w:rPr>
                <w:sz w:val="18"/>
                <w:szCs w:val="18"/>
              </w:rPr>
              <w:t>,</w:t>
            </w:r>
            <w:r w:rsidR="00E734FF" w:rsidRPr="00C734A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734FF" w:rsidRPr="00C734AE">
              <w:rPr>
                <w:sz w:val="18"/>
                <w:szCs w:val="18"/>
              </w:rPr>
              <w:t>sufficio</w:t>
            </w:r>
            <w:proofErr w:type="spellEnd"/>
            <w:r w:rsidR="00E734FF" w:rsidRPr="00C734AE">
              <w:rPr>
                <w:sz w:val="18"/>
                <w:szCs w:val="18"/>
              </w:rPr>
              <w:t xml:space="preserve">  </w:t>
            </w:r>
            <w:r w:rsidR="00E734FF" w:rsidRPr="00C734AE">
              <w:rPr>
                <w:i/>
                <w:sz w:val="18"/>
                <w:szCs w:val="18"/>
              </w:rPr>
              <w:t>hier</w:t>
            </w:r>
            <w:proofErr w:type="gramEnd"/>
            <w:r w:rsidR="00E734FF" w:rsidRPr="00C734AE">
              <w:rPr>
                <w:i/>
                <w:sz w:val="18"/>
                <w:szCs w:val="18"/>
              </w:rPr>
              <w:t>:</w:t>
            </w:r>
            <w:r w:rsidR="00E734FF" w:rsidRPr="00C734AE">
              <w:rPr>
                <w:sz w:val="18"/>
                <w:szCs w:val="18"/>
              </w:rPr>
              <w:t xml:space="preserve"> dienen</w:t>
            </w:r>
          </w:p>
          <w:p w:rsidR="00BF3866" w:rsidRPr="00C734AE" w:rsidRDefault="00BF3866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C734AE">
              <w:rPr>
                <w:b/>
                <w:sz w:val="18"/>
                <w:szCs w:val="18"/>
              </w:rPr>
              <w:t>reus</w:t>
            </w:r>
            <w:proofErr w:type="spellEnd"/>
            <w:r w:rsidRPr="00C734AE">
              <w:rPr>
                <w:sz w:val="18"/>
                <w:szCs w:val="18"/>
              </w:rPr>
              <w:t xml:space="preserve">  </w:t>
            </w:r>
            <w:r w:rsidRPr="00C734AE">
              <w:rPr>
                <w:i/>
                <w:sz w:val="18"/>
                <w:szCs w:val="18"/>
              </w:rPr>
              <w:t>übersetze</w:t>
            </w:r>
            <w:proofErr w:type="gramEnd"/>
            <w:r w:rsidRPr="00C734AE">
              <w:rPr>
                <w:sz w:val="18"/>
                <w:szCs w:val="18"/>
              </w:rPr>
              <w:t>: als Angeklagter</w:t>
            </w:r>
          </w:p>
          <w:p w:rsidR="00BF3866" w:rsidRPr="00BF3866" w:rsidRDefault="00BF3866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A0811">
              <w:rPr>
                <w:b/>
                <w:sz w:val="18"/>
                <w:szCs w:val="18"/>
              </w:rPr>
              <w:t>ut</w:t>
            </w:r>
            <w:proofErr w:type="spellEnd"/>
            <w:r w:rsidRPr="004A081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A0811">
              <w:rPr>
                <w:b/>
                <w:sz w:val="18"/>
                <w:szCs w:val="18"/>
              </w:rPr>
              <w:t>vincam</w:t>
            </w:r>
            <w:proofErr w:type="spellEnd"/>
            <w:r w:rsidRPr="00BF3866">
              <w:rPr>
                <w:sz w:val="18"/>
                <w:szCs w:val="18"/>
              </w:rPr>
              <w:t xml:space="preserve">  </w:t>
            </w:r>
            <w:r w:rsidRPr="004A0811">
              <w:rPr>
                <w:i/>
                <w:sz w:val="18"/>
                <w:szCs w:val="18"/>
              </w:rPr>
              <w:t>übersetze</w:t>
            </w:r>
            <w:proofErr w:type="gramEnd"/>
            <w:r w:rsidRPr="00BF3866">
              <w:rPr>
                <w:sz w:val="18"/>
                <w:szCs w:val="18"/>
              </w:rPr>
              <w:t>: Auch w</w:t>
            </w:r>
            <w:r>
              <w:rPr>
                <w:sz w:val="18"/>
                <w:szCs w:val="18"/>
              </w:rPr>
              <w:t>enn ich es überstehe</w:t>
            </w:r>
          </w:p>
          <w:p w:rsidR="007C74FA" w:rsidRPr="00EE23FF" w:rsidRDefault="00BF3866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A0811">
              <w:rPr>
                <w:b/>
                <w:sz w:val="18"/>
                <w:szCs w:val="18"/>
              </w:rPr>
              <w:t>dimica</w:t>
            </w:r>
            <w:bookmarkStart w:id="0" w:name="_GoBack"/>
            <w:bookmarkEnd w:id="0"/>
            <w:r w:rsidRPr="004A0811">
              <w:rPr>
                <w:b/>
                <w:sz w:val="18"/>
                <w:szCs w:val="18"/>
              </w:rPr>
              <w:t>re</w:t>
            </w:r>
            <w:proofErr w:type="spellEnd"/>
            <w:r w:rsidRPr="00BF3866">
              <w:rPr>
                <w:sz w:val="18"/>
                <w:szCs w:val="18"/>
              </w:rPr>
              <w:t xml:space="preserve">, </w:t>
            </w:r>
            <w:proofErr w:type="spellStart"/>
            <w:r w:rsidRPr="00BF3866">
              <w:rPr>
                <w:sz w:val="18"/>
                <w:szCs w:val="18"/>
              </w:rPr>
              <w:t>dimico</w:t>
            </w:r>
            <w:proofErr w:type="spellEnd"/>
            <w:r w:rsidRPr="00BF3866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F3866">
              <w:rPr>
                <w:sz w:val="18"/>
                <w:szCs w:val="18"/>
              </w:rPr>
              <w:t>dimicui</w:t>
            </w:r>
            <w:proofErr w:type="spellEnd"/>
            <w:r w:rsidRPr="00BF386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sich</w:t>
            </w:r>
            <w:proofErr w:type="gramEnd"/>
            <w:r>
              <w:rPr>
                <w:sz w:val="18"/>
                <w:szCs w:val="18"/>
              </w:rPr>
              <w:t xml:space="preserve"> herumschlagen</w:t>
            </w:r>
            <w:r w:rsidR="00B52FEA">
              <w:rPr>
                <w:sz w:val="18"/>
                <w:szCs w:val="18"/>
              </w:rPr>
              <w:t>, Kämpfe überstehen</w:t>
            </w:r>
          </w:p>
          <w:p w:rsidR="007C74FA" w:rsidRPr="00EE23FF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r w:rsidRPr="00D10075">
              <w:rPr>
                <w:b/>
                <w:sz w:val="18"/>
                <w:szCs w:val="18"/>
              </w:rPr>
              <w:t>summa</w:t>
            </w:r>
            <w:r w:rsidR="00EE23FF" w:rsidRPr="00D10075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E23FF" w:rsidRPr="00D10075">
              <w:rPr>
                <w:b/>
                <w:sz w:val="18"/>
                <w:szCs w:val="18"/>
              </w:rPr>
              <w:t>theatri</w:t>
            </w:r>
            <w:proofErr w:type="spellEnd"/>
            <w:r w:rsidR="00EE23FF" w:rsidRPr="00EE23FF">
              <w:rPr>
                <w:sz w:val="18"/>
                <w:szCs w:val="18"/>
              </w:rPr>
              <w:t xml:space="preserve">  </w:t>
            </w:r>
            <w:r w:rsidR="00D10075" w:rsidRPr="00D10075">
              <w:rPr>
                <w:i/>
                <w:sz w:val="18"/>
                <w:szCs w:val="18"/>
              </w:rPr>
              <w:t>übersetze</w:t>
            </w:r>
            <w:proofErr w:type="gramEnd"/>
            <w:r w:rsidR="00D10075">
              <w:rPr>
                <w:sz w:val="18"/>
                <w:szCs w:val="18"/>
              </w:rPr>
              <w:t xml:space="preserve">: </w:t>
            </w:r>
            <w:r w:rsidR="00EE23FF" w:rsidRPr="00EE23FF">
              <w:rPr>
                <w:sz w:val="18"/>
                <w:szCs w:val="18"/>
              </w:rPr>
              <w:t>im oberste</w:t>
            </w:r>
            <w:r w:rsidR="00EE23FF">
              <w:rPr>
                <w:sz w:val="18"/>
                <w:szCs w:val="18"/>
              </w:rPr>
              <w:t>n Rang des Theaters</w:t>
            </w:r>
          </w:p>
          <w:p w:rsidR="007C74FA" w:rsidRPr="00EE23FF" w:rsidRDefault="00EE23FF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r w:rsidRPr="00D10075">
              <w:rPr>
                <w:i/>
                <w:sz w:val="18"/>
                <w:szCs w:val="18"/>
              </w:rPr>
              <w:t>ergänze</w:t>
            </w:r>
            <w:r>
              <w:rPr>
                <w:sz w:val="18"/>
                <w:szCs w:val="18"/>
              </w:rPr>
              <w:t>: [</w:t>
            </w:r>
            <w:proofErr w:type="spellStart"/>
            <w:r>
              <w:rPr>
                <w:sz w:val="18"/>
                <w:szCs w:val="18"/>
              </w:rPr>
              <w:t>unam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puellam</w:t>
            </w:r>
            <w:proofErr w:type="spellEnd"/>
            <w:r>
              <w:rPr>
                <w:sz w:val="18"/>
                <w:szCs w:val="18"/>
              </w:rPr>
              <w:t xml:space="preserve">] </w:t>
            </w:r>
            <w:r w:rsidRPr="004A0811">
              <w:rPr>
                <w:b/>
                <w:sz w:val="18"/>
                <w:szCs w:val="18"/>
              </w:rPr>
              <w:t xml:space="preserve">e </w:t>
            </w:r>
            <w:proofErr w:type="spellStart"/>
            <w:r w:rsidRPr="004A0811">
              <w:rPr>
                <w:b/>
                <w:sz w:val="18"/>
                <w:szCs w:val="18"/>
              </w:rPr>
              <w:t>multis</w:t>
            </w:r>
            <w:proofErr w:type="spellEnd"/>
          </w:p>
          <w:p w:rsidR="007C74FA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EE23FF" w:rsidRPr="00EE23FF" w:rsidRDefault="00EE23FF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7C74FA" w:rsidRPr="00EE23FF" w:rsidRDefault="00EE23FF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A0811">
              <w:rPr>
                <w:b/>
                <w:sz w:val="18"/>
                <w:szCs w:val="18"/>
              </w:rPr>
              <w:t>candida</w:t>
            </w:r>
            <w:proofErr w:type="spellEnd"/>
            <w:r w:rsidRPr="004A081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A0811">
              <w:rPr>
                <w:b/>
                <w:sz w:val="18"/>
                <w:szCs w:val="18"/>
              </w:rPr>
              <w:t>femina</w:t>
            </w:r>
            <w:proofErr w:type="spellEnd"/>
            <w:r>
              <w:rPr>
                <w:sz w:val="18"/>
                <w:szCs w:val="18"/>
              </w:rPr>
              <w:t xml:space="preserve">  ein</w:t>
            </w:r>
            <w:proofErr w:type="gramEnd"/>
            <w:r>
              <w:rPr>
                <w:sz w:val="18"/>
                <w:szCs w:val="18"/>
              </w:rPr>
              <w:t xml:space="preserve"> hübschen Mädchen</w:t>
            </w:r>
          </w:p>
          <w:p w:rsidR="007C74FA" w:rsidRPr="00EE23FF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7C74FA" w:rsidRPr="00C734AE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7C74FA" w:rsidRPr="00C734AE" w:rsidRDefault="007C74FA" w:rsidP="00522971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C734AE">
              <w:rPr>
                <w:b/>
                <w:sz w:val="18"/>
                <w:szCs w:val="18"/>
              </w:rPr>
              <w:t>nota</w:t>
            </w:r>
            <w:proofErr w:type="spellEnd"/>
            <w:r w:rsidR="00EE23FF" w:rsidRPr="00C734AE">
              <w:rPr>
                <w:sz w:val="18"/>
                <w:szCs w:val="18"/>
              </w:rPr>
              <w:t xml:space="preserve">, </w:t>
            </w:r>
            <w:proofErr w:type="spellStart"/>
            <w:r w:rsidR="00EE23FF" w:rsidRPr="00C734AE">
              <w:rPr>
                <w:sz w:val="18"/>
                <w:szCs w:val="18"/>
              </w:rPr>
              <w:t>notae</w:t>
            </w:r>
            <w:proofErr w:type="spellEnd"/>
            <w:r w:rsidR="00EE23FF" w:rsidRPr="00C734AE">
              <w:rPr>
                <w:sz w:val="18"/>
                <w:szCs w:val="18"/>
              </w:rPr>
              <w:t xml:space="preserve"> f.  Zeichen</w:t>
            </w:r>
          </w:p>
          <w:p w:rsidR="007C74FA" w:rsidRPr="00C734AE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7C74FA" w:rsidRPr="00EE23FF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A0811">
              <w:rPr>
                <w:b/>
                <w:sz w:val="18"/>
                <w:szCs w:val="18"/>
              </w:rPr>
              <w:t>siquam</w:t>
            </w:r>
            <w:proofErr w:type="spellEnd"/>
            <w:r w:rsidR="00EE23FF" w:rsidRPr="00EE23FF">
              <w:rPr>
                <w:sz w:val="18"/>
                <w:szCs w:val="18"/>
              </w:rPr>
              <w:t xml:space="preserve"> = si </w:t>
            </w:r>
            <w:proofErr w:type="spellStart"/>
            <w:r w:rsidR="00EE23FF" w:rsidRPr="00EE23FF">
              <w:rPr>
                <w:sz w:val="18"/>
                <w:szCs w:val="18"/>
              </w:rPr>
              <w:t>aliquam</w:t>
            </w:r>
            <w:proofErr w:type="spellEnd"/>
          </w:p>
          <w:p w:rsidR="007C74FA" w:rsidRPr="001F6C69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A0811">
              <w:rPr>
                <w:b/>
                <w:sz w:val="18"/>
                <w:szCs w:val="18"/>
              </w:rPr>
              <w:t>ungu</w:t>
            </w:r>
            <w:r w:rsidR="00EE23FF" w:rsidRPr="004A0811">
              <w:rPr>
                <w:b/>
                <w:sz w:val="18"/>
                <w:szCs w:val="18"/>
              </w:rPr>
              <w:t>is</w:t>
            </w:r>
            <w:proofErr w:type="spellEnd"/>
            <w:r w:rsidR="00EE23FF" w:rsidRPr="00EE23FF">
              <w:rPr>
                <w:sz w:val="18"/>
                <w:szCs w:val="18"/>
              </w:rPr>
              <w:t xml:space="preserve">, </w:t>
            </w:r>
            <w:proofErr w:type="spellStart"/>
            <w:r w:rsidR="00EE23FF" w:rsidRPr="00EE23FF">
              <w:rPr>
                <w:sz w:val="18"/>
                <w:szCs w:val="18"/>
              </w:rPr>
              <w:t>ung</w:t>
            </w:r>
            <w:r w:rsidR="00EE23FF">
              <w:rPr>
                <w:sz w:val="18"/>
                <w:szCs w:val="18"/>
              </w:rPr>
              <w:t>uis</w:t>
            </w:r>
            <w:proofErr w:type="spellEnd"/>
            <w:r w:rsidR="00EE23FF">
              <w:rPr>
                <w:sz w:val="18"/>
                <w:szCs w:val="18"/>
              </w:rPr>
              <w:t xml:space="preserve"> m.  Fingernagel</w:t>
            </w:r>
          </w:p>
          <w:p w:rsidR="001F6C69" w:rsidRPr="004A0811" w:rsidRDefault="001F6C69" w:rsidP="009B1AF9">
            <w:pPr>
              <w:spacing w:before="80"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r w:rsidRPr="004A0811">
              <w:rPr>
                <w:i/>
                <w:sz w:val="18"/>
                <w:szCs w:val="18"/>
                <w:lang w:val="en-GB"/>
              </w:rPr>
              <w:t>ergänze</w:t>
            </w:r>
            <w:proofErr w:type="spellEnd"/>
            <w:r w:rsidRPr="004A0811">
              <w:rPr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4A0811">
              <w:rPr>
                <w:b/>
                <w:sz w:val="18"/>
                <w:szCs w:val="18"/>
                <w:lang w:val="en-GB"/>
              </w:rPr>
              <w:t>si</w:t>
            </w:r>
            <w:proofErr w:type="spellEnd"/>
            <w:r w:rsidRPr="004A0811">
              <w:rPr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4A0811">
              <w:rPr>
                <w:sz w:val="18"/>
                <w:szCs w:val="18"/>
                <w:lang w:val="en-GB"/>
              </w:rPr>
              <w:t>aliquam</w:t>
            </w:r>
            <w:proofErr w:type="spellEnd"/>
            <w:r w:rsidRPr="004A0811">
              <w:rPr>
                <w:sz w:val="18"/>
                <w:szCs w:val="18"/>
                <w:lang w:val="en-GB"/>
              </w:rPr>
              <w:t xml:space="preserve">] </w:t>
            </w:r>
            <w:proofErr w:type="spellStart"/>
            <w:r w:rsidRPr="004A0811">
              <w:rPr>
                <w:b/>
                <w:sz w:val="18"/>
                <w:szCs w:val="18"/>
                <w:lang w:val="en-GB"/>
              </w:rPr>
              <w:t>culpo</w:t>
            </w:r>
            <w:proofErr w:type="spellEnd"/>
          </w:p>
          <w:p w:rsidR="007C74FA" w:rsidRDefault="001F6C69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081499">
              <w:rPr>
                <w:b/>
                <w:sz w:val="18"/>
                <w:szCs w:val="18"/>
              </w:rPr>
              <w:t>culpare</w:t>
            </w:r>
            <w:proofErr w:type="spellEnd"/>
            <w:r w:rsidRPr="00081499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81499">
              <w:rPr>
                <w:sz w:val="18"/>
                <w:szCs w:val="18"/>
              </w:rPr>
              <w:t>culpo</w:t>
            </w:r>
            <w:proofErr w:type="spellEnd"/>
            <w:r w:rsidRPr="00081499">
              <w:rPr>
                <w:sz w:val="18"/>
                <w:szCs w:val="18"/>
              </w:rPr>
              <w:t xml:space="preserve">  missbillige</w:t>
            </w:r>
            <w:r w:rsidR="00081499" w:rsidRPr="00081499">
              <w:rPr>
                <w:sz w:val="18"/>
                <w:szCs w:val="18"/>
              </w:rPr>
              <w:t>n</w:t>
            </w:r>
            <w:proofErr w:type="gramEnd"/>
          </w:p>
          <w:p w:rsidR="00081499" w:rsidRPr="00081499" w:rsidRDefault="00081499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r w:rsidRPr="00081499">
              <w:rPr>
                <w:i/>
                <w:sz w:val="18"/>
                <w:szCs w:val="18"/>
              </w:rPr>
              <w:t>ergänze</w:t>
            </w:r>
            <w:r>
              <w:rPr>
                <w:sz w:val="18"/>
                <w:szCs w:val="18"/>
              </w:rPr>
              <w:t>: [</w:t>
            </w:r>
            <w:proofErr w:type="spellStart"/>
            <w:r>
              <w:rPr>
                <w:sz w:val="18"/>
                <w:szCs w:val="18"/>
              </w:rPr>
              <w:t>me</w:t>
            </w:r>
            <w:proofErr w:type="spellEnd"/>
            <w:r>
              <w:rPr>
                <w:sz w:val="18"/>
                <w:szCs w:val="18"/>
              </w:rPr>
              <w:t xml:space="preserve">] </w:t>
            </w:r>
            <w:proofErr w:type="spellStart"/>
            <w:r w:rsidRPr="00081499">
              <w:rPr>
                <w:b/>
                <w:sz w:val="18"/>
                <w:szCs w:val="18"/>
              </w:rPr>
              <w:t>crimen</w:t>
            </w:r>
            <w:proofErr w:type="spellEnd"/>
            <w:r w:rsidRPr="0008149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81499">
              <w:rPr>
                <w:b/>
                <w:sz w:val="18"/>
                <w:szCs w:val="18"/>
              </w:rPr>
              <w:t>dissimulare</w:t>
            </w:r>
            <w:proofErr w:type="spellEnd"/>
          </w:p>
          <w:p w:rsidR="007C74FA" w:rsidRPr="004A0811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A0811">
              <w:rPr>
                <w:b/>
                <w:sz w:val="18"/>
                <w:szCs w:val="18"/>
              </w:rPr>
              <w:t>color</w:t>
            </w:r>
            <w:proofErr w:type="spellEnd"/>
            <w:r w:rsidR="004A0811" w:rsidRPr="004A081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A0811" w:rsidRPr="004A0811">
              <w:rPr>
                <w:b/>
                <w:sz w:val="18"/>
                <w:szCs w:val="18"/>
              </w:rPr>
              <w:t>bonus</w:t>
            </w:r>
            <w:proofErr w:type="spellEnd"/>
            <w:r w:rsidR="004A0811" w:rsidRPr="004A0811">
              <w:rPr>
                <w:sz w:val="18"/>
                <w:szCs w:val="18"/>
              </w:rPr>
              <w:t xml:space="preserve">  eine</w:t>
            </w:r>
            <w:proofErr w:type="gramEnd"/>
            <w:r w:rsidR="004A0811" w:rsidRPr="004A0811">
              <w:rPr>
                <w:sz w:val="18"/>
                <w:szCs w:val="18"/>
              </w:rPr>
              <w:t xml:space="preserve"> gesunde </w:t>
            </w:r>
            <w:r w:rsidR="004A0811">
              <w:rPr>
                <w:sz w:val="18"/>
                <w:szCs w:val="18"/>
              </w:rPr>
              <w:t>Farbe im Gesicht</w:t>
            </w:r>
          </w:p>
          <w:p w:rsidR="007C74FA" w:rsidRPr="004A0811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A0811">
              <w:rPr>
                <w:b/>
                <w:sz w:val="18"/>
                <w:szCs w:val="18"/>
              </w:rPr>
              <w:t>frigidus</w:t>
            </w:r>
            <w:proofErr w:type="spellEnd"/>
            <w:r w:rsidR="004A0811">
              <w:rPr>
                <w:sz w:val="18"/>
                <w:szCs w:val="18"/>
              </w:rPr>
              <w:t xml:space="preserve">, a, </w:t>
            </w:r>
            <w:proofErr w:type="gramStart"/>
            <w:r w:rsidR="004A0811">
              <w:rPr>
                <w:sz w:val="18"/>
                <w:szCs w:val="18"/>
              </w:rPr>
              <w:t>um  kühl</w:t>
            </w:r>
            <w:proofErr w:type="gramEnd"/>
            <w:r w:rsidR="004A0811">
              <w:rPr>
                <w:sz w:val="18"/>
                <w:szCs w:val="18"/>
              </w:rPr>
              <w:t>, uninteressiert</w:t>
            </w:r>
          </w:p>
          <w:p w:rsidR="007C74FA" w:rsidRPr="004A0811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7C74FA" w:rsidRPr="004A0811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A0811">
              <w:rPr>
                <w:b/>
                <w:sz w:val="18"/>
                <w:szCs w:val="18"/>
              </w:rPr>
              <w:t>sollers</w:t>
            </w:r>
            <w:proofErr w:type="spellEnd"/>
            <w:r w:rsidRPr="004A0811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A0811">
              <w:rPr>
                <w:b/>
                <w:sz w:val="18"/>
                <w:szCs w:val="18"/>
              </w:rPr>
              <w:t>ornare</w:t>
            </w:r>
            <w:proofErr w:type="spellEnd"/>
            <w:r w:rsidR="004A0811" w:rsidRPr="004A0811">
              <w:rPr>
                <w:sz w:val="18"/>
                <w:szCs w:val="18"/>
              </w:rPr>
              <w:t xml:space="preserve">  geübt</w:t>
            </w:r>
            <w:proofErr w:type="gramEnd"/>
            <w:r w:rsidR="004A0811" w:rsidRPr="004A0811">
              <w:rPr>
                <w:sz w:val="18"/>
                <w:szCs w:val="18"/>
              </w:rPr>
              <w:t xml:space="preserve"> darin, z</w:t>
            </w:r>
            <w:r w:rsidR="004A0811">
              <w:rPr>
                <w:sz w:val="18"/>
                <w:szCs w:val="18"/>
              </w:rPr>
              <w:t>u frisieren</w:t>
            </w:r>
          </w:p>
          <w:p w:rsidR="007C74FA" w:rsidRPr="001826C6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1826C6">
              <w:rPr>
                <w:b/>
                <w:sz w:val="18"/>
                <w:szCs w:val="18"/>
              </w:rPr>
              <w:t>Cypassis</w:t>
            </w:r>
            <w:proofErr w:type="spellEnd"/>
            <w:r w:rsidR="004A0811" w:rsidRPr="001826C6">
              <w:rPr>
                <w:b/>
                <w:sz w:val="18"/>
                <w:szCs w:val="18"/>
              </w:rPr>
              <w:t xml:space="preserve">  </w:t>
            </w:r>
            <w:r w:rsidR="004A0811" w:rsidRPr="001826C6">
              <w:rPr>
                <w:i/>
                <w:sz w:val="18"/>
                <w:szCs w:val="18"/>
              </w:rPr>
              <w:t>Eigenname</w:t>
            </w:r>
            <w:proofErr w:type="gramEnd"/>
            <w:r w:rsidR="001826C6" w:rsidRPr="001826C6">
              <w:rPr>
                <w:i/>
                <w:sz w:val="18"/>
                <w:szCs w:val="18"/>
              </w:rPr>
              <w:t xml:space="preserve"> einer Sklavin, d</w:t>
            </w:r>
            <w:r w:rsidR="001826C6">
              <w:rPr>
                <w:i/>
                <w:sz w:val="18"/>
                <w:szCs w:val="18"/>
              </w:rPr>
              <w:t>ie für die Frisur ihrer Herrin zuständig ist</w:t>
            </w:r>
          </w:p>
          <w:p w:rsidR="007C74FA" w:rsidRPr="00244A2D" w:rsidRDefault="007C74FA" w:rsidP="00B52FEA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244A2D">
              <w:rPr>
                <w:b/>
                <w:sz w:val="18"/>
                <w:szCs w:val="18"/>
              </w:rPr>
              <w:t>contemara</w:t>
            </w:r>
            <w:proofErr w:type="spellEnd"/>
            <w:r w:rsidRPr="00244A2D">
              <w:rPr>
                <w:b/>
                <w:sz w:val="18"/>
                <w:szCs w:val="18"/>
              </w:rPr>
              <w:t>(vi)</w:t>
            </w:r>
            <w:proofErr w:type="spellStart"/>
            <w:proofErr w:type="gramStart"/>
            <w:r w:rsidRPr="00244A2D">
              <w:rPr>
                <w:b/>
                <w:sz w:val="18"/>
                <w:szCs w:val="18"/>
              </w:rPr>
              <w:t>sse</w:t>
            </w:r>
            <w:proofErr w:type="spellEnd"/>
            <w:r w:rsidR="00807A07" w:rsidRPr="00244A2D">
              <w:rPr>
                <w:sz w:val="18"/>
                <w:szCs w:val="18"/>
              </w:rPr>
              <w:t xml:space="preserve">  </w:t>
            </w:r>
            <w:r w:rsidR="00244A2D" w:rsidRPr="00244A2D">
              <w:rPr>
                <w:sz w:val="18"/>
                <w:szCs w:val="18"/>
              </w:rPr>
              <w:t>beschmutzt</w:t>
            </w:r>
            <w:proofErr w:type="gramEnd"/>
            <w:r w:rsidR="00244A2D" w:rsidRPr="00244A2D">
              <w:rPr>
                <w:sz w:val="18"/>
                <w:szCs w:val="18"/>
              </w:rPr>
              <w:t xml:space="preserve"> z</w:t>
            </w:r>
            <w:r w:rsidR="00244A2D">
              <w:rPr>
                <w:sz w:val="18"/>
                <w:szCs w:val="18"/>
              </w:rPr>
              <w:t>u haben</w:t>
            </w:r>
          </w:p>
          <w:p w:rsidR="009C53F5" w:rsidRPr="00244A2D" w:rsidRDefault="009C53F5" w:rsidP="00244A2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7C74FA" w:rsidRPr="00522971" w:rsidRDefault="007C74FA" w:rsidP="00B52FEA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244A2D">
              <w:rPr>
                <w:b/>
                <w:sz w:val="18"/>
                <w:szCs w:val="18"/>
                <w:lang w:val="en-GB"/>
              </w:rPr>
              <w:t>torus</w:t>
            </w:r>
            <w:r w:rsidR="00807A07" w:rsidRPr="00244A2D">
              <w:rPr>
                <w:sz w:val="18"/>
                <w:szCs w:val="18"/>
                <w:lang w:val="en-GB"/>
              </w:rPr>
              <w:t xml:space="preserve">, tori m.  </w:t>
            </w:r>
            <w:r w:rsidR="00807A07" w:rsidRPr="00522971">
              <w:rPr>
                <w:sz w:val="18"/>
                <w:szCs w:val="18"/>
              </w:rPr>
              <w:t>Bett</w:t>
            </w:r>
          </w:p>
          <w:p w:rsidR="007C74FA" w:rsidRPr="001826C6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1826C6">
              <w:rPr>
                <w:b/>
                <w:sz w:val="18"/>
                <w:szCs w:val="18"/>
              </w:rPr>
              <w:t>liber</w:t>
            </w:r>
            <w:proofErr w:type="spellEnd"/>
            <w:r w:rsidR="001826C6" w:rsidRPr="001826C6">
              <w:rPr>
                <w:sz w:val="18"/>
                <w:szCs w:val="18"/>
              </w:rPr>
              <w:t xml:space="preserve">  </w:t>
            </w:r>
            <w:r w:rsidR="001826C6" w:rsidRPr="001826C6">
              <w:rPr>
                <w:i/>
                <w:sz w:val="18"/>
                <w:szCs w:val="18"/>
              </w:rPr>
              <w:t>übersetze</w:t>
            </w:r>
            <w:proofErr w:type="gramEnd"/>
            <w:r w:rsidR="001826C6" w:rsidRPr="001826C6">
              <w:rPr>
                <w:sz w:val="18"/>
                <w:szCs w:val="18"/>
              </w:rPr>
              <w:t>: als fre</w:t>
            </w:r>
            <w:r w:rsidR="001826C6">
              <w:rPr>
                <w:sz w:val="18"/>
                <w:szCs w:val="18"/>
              </w:rPr>
              <w:t>ier Mann</w:t>
            </w:r>
          </w:p>
          <w:p w:rsidR="007C74FA" w:rsidRPr="001826C6" w:rsidRDefault="007C74FA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826C6">
              <w:rPr>
                <w:b/>
                <w:sz w:val="18"/>
                <w:szCs w:val="18"/>
              </w:rPr>
              <w:t>conubia</w:t>
            </w:r>
            <w:proofErr w:type="spellEnd"/>
            <w:r w:rsidR="004159B2" w:rsidRPr="001826C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159B2" w:rsidRPr="001826C6">
              <w:rPr>
                <w:b/>
                <w:sz w:val="18"/>
                <w:szCs w:val="18"/>
              </w:rPr>
              <w:t>Veneris</w:t>
            </w:r>
            <w:proofErr w:type="spellEnd"/>
            <w:r w:rsidRPr="001826C6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826C6">
              <w:rPr>
                <w:b/>
                <w:sz w:val="18"/>
                <w:szCs w:val="18"/>
              </w:rPr>
              <w:t>inire</w:t>
            </w:r>
            <w:proofErr w:type="spellEnd"/>
            <w:r w:rsidR="001826C6">
              <w:rPr>
                <w:sz w:val="18"/>
                <w:szCs w:val="18"/>
              </w:rPr>
              <w:t xml:space="preserve">  eine</w:t>
            </w:r>
            <w:proofErr w:type="gramEnd"/>
            <w:r w:rsidR="001826C6">
              <w:rPr>
                <w:sz w:val="18"/>
                <w:szCs w:val="18"/>
              </w:rPr>
              <w:t xml:space="preserve"> Affäre zu beginnen</w:t>
            </w:r>
          </w:p>
          <w:p w:rsidR="004159B2" w:rsidRPr="001826C6" w:rsidRDefault="004159B2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1826C6">
              <w:rPr>
                <w:b/>
                <w:sz w:val="18"/>
                <w:szCs w:val="18"/>
              </w:rPr>
              <w:t>terga</w:t>
            </w:r>
            <w:proofErr w:type="spellEnd"/>
            <w:r w:rsidRPr="001826C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1826C6">
              <w:rPr>
                <w:b/>
                <w:sz w:val="18"/>
                <w:szCs w:val="18"/>
              </w:rPr>
              <w:t>verbere</w:t>
            </w:r>
            <w:proofErr w:type="spellEnd"/>
            <w:r w:rsidRPr="001826C6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826C6">
              <w:rPr>
                <w:b/>
                <w:sz w:val="18"/>
                <w:szCs w:val="18"/>
              </w:rPr>
              <w:t>secta</w:t>
            </w:r>
            <w:proofErr w:type="spellEnd"/>
            <w:r w:rsidR="001826C6" w:rsidRPr="001826C6">
              <w:rPr>
                <w:sz w:val="18"/>
                <w:szCs w:val="18"/>
              </w:rPr>
              <w:t xml:space="preserve">  </w:t>
            </w:r>
            <w:r w:rsidR="001826C6" w:rsidRPr="001826C6">
              <w:rPr>
                <w:i/>
                <w:sz w:val="18"/>
                <w:szCs w:val="18"/>
              </w:rPr>
              <w:t>übersetze</w:t>
            </w:r>
            <w:proofErr w:type="gramEnd"/>
            <w:r w:rsidR="001826C6" w:rsidRPr="001826C6">
              <w:rPr>
                <w:sz w:val="18"/>
                <w:szCs w:val="18"/>
              </w:rPr>
              <w:t>: e</w:t>
            </w:r>
            <w:r w:rsidR="001826C6">
              <w:rPr>
                <w:sz w:val="18"/>
                <w:szCs w:val="18"/>
              </w:rPr>
              <w:t>inen durch eine Peitsche aufgerissenen Rücken</w:t>
            </w:r>
          </w:p>
          <w:p w:rsidR="004159B2" w:rsidRDefault="004159B2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522971" w:rsidRDefault="00522971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522971" w:rsidRPr="001826C6" w:rsidRDefault="00522971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4159B2" w:rsidRPr="00EE2A2F" w:rsidRDefault="004159B2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EE2A2F">
              <w:rPr>
                <w:b/>
                <w:sz w:val="18"/>
                <w:szCs w:val="18"/>
              </w:rPr>
              <w:lastRenderedPageBreak/>
              <w:t>iudicio</w:t>
            </w:r>
            <w:proofErr w:type="spellEnd"/>
            <w:r w:rsidRPr="00EE2A2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E2A2F">
              <w:rPr>
                <w:b/>
                <w:sz w:val="18"/>
                <w:szCs w:val="18"/>
              </w:rPr>
              <w:t>iuncta</w:t>
            </w:r>
            <w:proofErr w:type="spellEnd"/>
            <w:r w:rsidRPr="00EE2A2F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E2A2F" w:rsidRPr="00EE2A2F">
              <w:rPr>
                <w:b/>
                <w:sz w:val="18"/>
                <w:szCs w:val="18"/>
              </w:rPr>
              <w:t>repuls</w:t>
            </w:r>
            <w:r w:rsidR="00EE2A2F">
              <w:rPr>
                <w:b/>
                <w:sz w:val="18"/>
                <w:szCs w:val="18"/>
              </w:rPr>
              <w:t>a</w:t>
            </w:r>
            <w:proofErr w:type="spellEnd"/>
            <w:r w:rsidR="00EE2A2F" w:rsidRPr="00EE2A2F">
              <w:rPr>
                <w:sz w:val="18"/>
                <w:szCs w:val="18"/>
              </w:rPr>
              <w:t xml:space="preserve">  </w:t>
            </w:r>
            <w:r w:rsidR="00EE2A2F" w:rsidRPr="00EE2A2F">
              <w:rPr>
                <w:i/>
                <w:sz w:val="18"/>
                <w:szCs w:val="18"/>
              </w:rPr>
              <w:t>übersetze</w:t>
            </w:r>
            <w:proofErr w:type="gramEnd"/>
            <w:r w:rsidR="00EE2A2F">
              <w:rPr>
                <w:sz w:val="18"/>
                <w:szCs w:val="18"/>
              </w:rPr>
              <w:t xml:space="preserve">: </w:t>
            </w:r>
            <w:r w:rsidR="00EE2A2F" w:rsidRPr="00EE2A2F">
              <w:rPr>
                <w:sz w:val="18"/>
                <w:szCs w:val="18"/>
              </w:rPr>
              <w:t>eine Zu</w:t>
            </w:r>
            <w:r w:rsidR="00EE2A2F">
              <w:rPr>
                <w:sz w:val="18"/>
                <w:szCs w:val="18"/>
              </w:rPr>
              <w:t>rückweisung verbunden mit einer Anzeige</w:t>
            </w:r>
          </w:p>
          <w:p w:rsidR="004159B2" w:rsidRPr="00EE2A2F" w:rsidRDefault="004159B2" w:rsidP="009B1AF9">
            <w:pPr>
              <w:spacing w:before="80"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r w:rsidRPr="00EE2A2F">
              <w:rPr>
                <w:b/>
                <w:sz w:val="18"/>
                <w:szCs w:val="18"/>
                <w:lang w:val="en-GB"/>
              </w:rPr>
              <w:t>foret</w:t>
            </w:r>
            <w:proofErr w:type="spellEnd"/>
            <w:r w:rsidR="00EE2A2F">
              <w:rPr>
                <w:sz w:val="18"/>
                <w:szCs w:val="18"/>
                <w:lang w:val="en-GB"/>
              </w:rPr>
              <w:t xml:space="preserve"> = </w:t>
            </w:r>
            <w:proofErr w:type="spellStart"/>
            <w:r w:rsidR="00EE2A2F">
              <w:rPr>
                <w:sz w:val="18"/>
                <w:szCs w:val="18"/>
                <w:lang w:val="en-GB"/>
              </w:rPr>
              <w:t>esset</w:t>
            </w:r>
            <w:proofErr w:type="spellEnd"/>
          </w:p>
          <w:p w:rsidR="004159B2" w:rsidRPr="00EE2A2F" w:rsidRDefault="004159B2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r w:rsidRPr="00EE2A2F">
              <w:rPr>
                <w:b/>
                <w:sz w:val="18"/>
                <w:szCs w:val="18"/>
              </w:rPr>
              <w:t xml:space="preserve">per </w:t>
            </w:r>
            <w:proofErr w:type="spellStart"/>
            <w:proofErr w:type="gramStart"/>
            <w:r w:rsidRPr="00EE2A2F">
              <w:rPr>
                <w:b/>
                <w:sz w:val="18"/>
                <w:szCs w:val="18"/>
              </w:rPr>
              <w:t>Venerem</w:t>
            </w:r>
            <w:proofErr w:type="spellEnd"/>
            <w:r w:rsidR="00EE2A2F" w:rsidRPr="00EE2A2F">
              <w:rPr>
                <w:sz w:val="18"/>
                <w:szCs w:val="18"/>
              </w:rPr>
              <w:t xml:space="preserve">  bei</w:t>
            </w:r>
            <w:proofErr w:type="gramEnd"/>
            <w:r w:rsidR="00EE2A2F" w:rsidRPr="00EE2A2F">
              <w:rPr>
                <w:sz w:val="18"/>
                <w:szCs w:val="18"/>
              </w:rPr>
              <w:t xml:space="preserve"> der G</w:t>
            </w:r>
            <w:r w:rsidR="00EE2A2F">
              <w:rPr>
                <w:sz w:val="18"/>
                <w:szCs w:val="18"/>
              </w:rPr>
              <w:t>öttin Venus</w:t>
            </w:r>
          </w:p>
          <w:p w:rsidR="004159B2" w:rsidRDefault="004159B2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32320">
              <w:rPr>
                <w:b/>
                <w:sz w:val="18"/>
                <w:szCs w:val="18"/>
              </w:rPr>
              <w:t>arcus</w:t>
            </w:r>
            <w:proofErr w:type="spellEnd"/>
            <w:r w:rsidR="00A32320">
              <w:rPr>
                <w:sz w:val="18"/>
                <w:szCs w:val="18"/>
              </w:rPr>
              <w:t xml:space="preserve">, </w:t>
            </w:r>
            <w:proofErr w:type="spellStart"/>
            <w:r w:rsidR="00A32320">
              <w:rPr>
                <w:sz w:val="18"/>
                <w:szCs w:val="18"/>
              </w:rPr>
              <w:t>arcūs</w:t>
            </w:r>
            <w:proofErr w:type="spellEnd"/>
            <w:r w:rsidR="00A32320">
              <w:rPr>
                <w:sz w:val="18"/>
                <w:szCs w:val="18"/>
              </w:rPr>
              <w:t xml:space="preserve"> m.  Bogen</w:t>
            </w:r>
          </w:p>
          <w:p w:rsidR="004159B2" w:rsidRDefault="00A32320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32320">
              <w:rPr>
                <w:b/>
                <w:sz w:val="18"/>
                <w:szCs w:val="18"/>
              </w:rPr>
              <w:t>crimen</w:t>
            </w:r>
            <w:proofErr w:type="spellEnd"/>
            <w:r w:rsidRPr="00A32320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32320">
              <w:rPr>
                <w:b/>
                <w:sz w:val="18"/>
                <w:szCs w:val="18"/>
              </w:rPr>
              <w:t>admissum</w:t>
            </w:r>
            <w:proofErr w:type="spellEnd"/>
            <w:r>
              <w:rPr>
                <w:sz w:val="18"/>
                <w:szCs w:val="18"/>
              </w:rPr>
              <w:t xml:space="preserve">  ein</w:t>
            </w:r>
            <w:proofErr w:type="gramEnd"/>
            <w:r>
              <w:rPr>
                <w:sz w:val="18"/>
                <w:szCs w:val="18"/>
              </w:rPr>
              <w:t xml:space="preserve"> verschuldetes Verbrechen</w:t>
            </w:r>
          </w:p>
          <w:p w:rsidR="004159B2" w:rsidRPr="009F66C9" w:rsidRDefault="004159B2" w:rsidP="009B1AF9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A32320">
              <w:rPr>
                <w:b/>
                <w:sz w:val="18"/>
                <w:szCs w:val="18"/>
              </w:rPr>
              <w:t>reu</w:t>
            </w:r>
            <w:r w:rsidR="00A32320" w:rsidRPr="00A32320">
              <w:rPr>
                <w:b/>
                <w:sz w:val="18"/>
                <w:szCs w:val="18"/>
              </w:rPr>
              <w:t>s</w:t>
            </w:r>
            <w:proofErr w:type="spellEnd"/>
            <w:r w:rsidR="00A32320">
              <w:rPr>
                <w:sz w:val="18"/>
                <w:szCs w:val="18"/>
              </w:rPr>
              <w:t xml:space="preserve">  </w:t>
            </w:r>
            <w:r w:rsidR="00A32320" w:rsidRPr="00A32320">
              <w:rPr>
                <w:i/>
                <w:sz w:val="18"/>
                <w:szCs w:val="18"/>
              </w:rPr>
              <w:t>hier</w:t>
            </w:r>
            <w:proofErr w:type="gramEnd"/>
            <w:r w:rsidR="00A32320" w:rsidRPr="00A32320">
              <w:rPr>
                <w:i/>
                <w:sz w:val="18"/>
                <w:szCs w:val="18"/>
              </w:rPr>
              <w:t>:</w:t>
            </w:r>
            <w:r w:rsidR="00A32320">
              <w:rPr>
                <w:sz w:val="18"/>
                <w:szCs w:val="18"/>
              </w:rPr>
              <w:t xml:space="preserve"> schuldig</w:t>
            </w:r>
          </w:p>
        </w:tc>
      </w:tr>
    </w:tbl>
    <w:p w:rsidR="003557E9" w:rsidRDefault="003557E9" w:rsidP="0010703D"/>
    <w:p w:rsidR="00522971" w:rsidRPr="00907D2E" w:rsidRDefault="00522971" w:rsidP="00522971">
      <w:pPr>
        <w:spacing w:after="100"/>
        <w:ind w:right="2552"/>
        <w:rPr>
          <w:b/>
        </w:rPr>
      </w:pPr>
      <w:r>
        <w:rPr>
          <w:b/>
        </w:rPr>
        <w:t>W</w:t>
      </w:r>
      <w:r w:rsidRPr="00907D2E">
        <w:rPr>
          <w:b/>
        </w:rPr>
        <w:t xml:space="preserve">eiterführende Aufgaben </w:t>
      </w:r>
      <w:r w:rsidRPr="00907D2E">
        <w:rPr>
          <w:b/>
        </w:rPr>
        <w:sym w:font="Wingdings" w:char="F03F"/>
      </w:r>
    </w:p>
    <w:p w:rsidR="00522971" w:rsidRDefault="00522971" w:rsidP="00522971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>Fassen Sie in eigenen Worten zusammen, was offenbar im Vorfeld des Gedichts passiert ist und wie Ovid in seiner Elegie darauf reagiert.</w:t>
      </w:r>
    </w:p>
    <w:p w:rsidR="00522971" w:rsidRPr="004D75C8" w:rsidRDefault="00522971" w:rsidP="00522971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 xml:space="preserve">Arbeiten Sie heraus, ob und woran Ovid in diesem Gedicht leidet. </w:t>
      </w:r>
    </w:p>
    <w:p w:rsidR="00522971" w:rsidRDefault="00522971" w:rsidP="00522971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 xml:space="preserve">Analysieren Sie, </w:t>
      </w:r>
      <w:r>
        <w:rPr>
          <w:b/>
        </w:rPr>
        <w:t xml:space="preserve">a) </w:t>
      </w:r>
      <w:r>
        <w:t xml:space="preserve">welche Intention Ovid mit dieser Elegie verfolgt und </w:t>
      </w:r>
      <w:r>
        <w:rPr>
          <w:b/>
        </w:rPr>
        <w:t xml:space="preserve">b) </w:t>
      </w:r>
      <w:r>
        <w:t xml:space="preserve">mit welchen sprachlichen und inhaltlichen Mitteln er versucht, dieses Ziel zu erreichen. </w:t>
      </w:r>
    </w:p>
    <w:p w:rsidR="00522971" w:rsidRPr="004D75C8" w:rsidRDefault="00522971" w:rsidP="00522971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 xml:space="preserve">Sie haben sowohl Ovid als auch Corinna bereits in vorangegangenen Elegien kennen gelernt. Nehmen Sie begründet Stellung dazu, welche Äußerungen Sie (nicht) glauben. </w:t>
      </w:r>
    </w:p>
    <w:p w:rsidR="00AF6BE7" w:rsidRPr="00CF0641" w:rsidRDefault="00AF6BE7" w:rsidP="00522971">
      <w:pPr>
        <w:spacing w:after="100"/>
        <w:ind w:right="2552"/>
        <w:rPr>
          <w:b/>
          <w:highlight w:val="yellow"/>
        </w:rPr>
      </w:pPr>
    </w:p>
    <w:sectPr w:rsidR="00AF6BE7" w:rsidRPr="00CF0641" w:rsidSect="00522971">
      <w:pgSz w:w="11906" w:h="16838"/>
      <w:pgMar w:top="709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D6A83"/>
    <w:multiLevelType w:val="hybridMultilevel"/>
    <w:tmpl w:val="FD16B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D"/>
    <w:rsid w:val="00081499"/>
    <w:rsid w:val="00083E6B"/>
    <w:rsid w:val="000E06A4"/>
    <w:rsid w:val="0010703D"/>
    <w:rsid w:val="00170BC5"/>
    <w:rsid w:val="001826C6"/>
    <w:rsid w:val="001961D9"/>
    <w:rsid w:val="001A69FE"/>
    <w:rsid w:val="001E416C"/>
    <w:rsid w:val="001F6C69"/>
    <w:rsid w:val="0020086D"/>
    <w:rsid w:val="0022064A"/>
    <w:rsid w:val="00244A2D"/>
    <w:rsid w:val="00250A57"/>
    <w:rsid w:val="00263CB4"/>
    <w:rsid w:val="00286CFA"/>
    <w:rsid w:val="00295808"/>
    <w:rsid w:val="002C4439"/>
    <w:rsid w:val="002D1745"/>
    <w:rsid w:val="002D6A88"/>
    <w:rsid w:val="00324FAD"/>
    <w:rsid w:val="003557E9"/>
    <w:rsid w:val="00366A62"/>
    <w:rsid w:val="00373793"/>
    <w:rsid w:val="003B54D2"/>
    <w:rsid w:val="004015E0"/>
    <w:rsid w:val="00404056"/>
    <w:rsid w:val="004159B2"/>
    <w:rsid w:val="004159C2"/>
    <w:rsid w:val="00442C18"/>
    <w:rsid w:val="0048336A"/>
    <w:rsid w:val="004A0811"/>
    <w:rsid w:val="004B5B2E"/>
    <w:rsid w:val="004D157F"/>
    <w:rsid w:val="004D5DD6"/>
    <w:rsid w:val="004E1903"/>
    <w:rsid w:val="00521915"/>
    <w:rsid w:val="00522971"/>
    <w:rsid w:val="00576245"/>
    <w:rsid w:val="00583865"/>
    <w:rsid w:val="005C674D"/>
    <w:rsid w:val="00602F39"/>
    <w:rsid w:val="00653BA1"/>
    <w:rsid w:val="006671B5"/>
    <w:rsid w:val="00677DCD"/>
    <w:rsid w:val="006F34AA"/>
    <w:rsid w:val="007C74FA"/>
    <w:rsid w:val="00807A07"/>
    <w:rsid w:val="008333C4"/>
    <w:rsid w:val="008336B5"/>
    <w:rsid w:val="0087446F"/>
    <w:rsid w:val="008850D5"/>
    <w:rsid w:val="00890C87"/>
    <w:rsid w:val="008C7409"/>
    <w:rsid w:val="008E233A"/>
    <w:rsid w:val="008F35AA"/>
    <w:rsid w:val="00907D2E"/>
    <w:rsid w:val="00924476"/>
    <w:rsid w:val="009662BA"/>
    <w:rsid w:val="009B1AF9"/>
    <w:rsid w:val="009C53F5"/>
    <w:rsid w:val="009F57D5"/>
    <w:rsid w:val="009F66C9"/>
    <w:rsid w:val="00A32320"/>
    <w:rsid w:val="00A62037"/>
    <w:rsid w:val="00AB089A"/>
    <w:rsid w:val="00AB41D4"/>
    <w:rsid w:val="00AC2EC0"/>
    <w:rsid w:val="00AE056B"/>
    <w:rsid w:val="00AF6BE7"/>
    <w:rsid w:val="00AF7479"/>
    <w:rsid w:val="00B52FEA"/>
    <w:rsid w:val="00B63500"/>
    <w:rsid w:val="00BB0D53"/>
    <w:rsid w:val="00BC7B58"/>
    <w:rsid w:val="00BE5678"/>
    <w:rsid w:val="00BF10A1"/>
    <w:rsid w:val="00BF3866"/>
    <w:rsid w:val="00C72C8B"/>
    <w:rsid w:val="00C734AE"/>
    <w:rsid w:val="00CB3751"/>
    <w:rsid w:val="00CE0E4E"/>
    <w:rsid w:val="00CF0641"/>
    <w:rsid w:val="00D10075"/>
    <w:rsid w:val="00D251AA"/>
    <w:rsid w:val="00D61CFD"/>
    <w:rsid w:val="00DB2F7B"/>
    <w:rsid w:val="00E734FF"/>
    <w:rsid w:val="00E74033"/>
    <w:rsid w:val="00EE23FF"/>
    <w:rsid w:val="00EE2A2F"/>
    <w:rsid w:val="00F0159F"/>
    <w:rsid w:val="00F345BB"/>
    <w:rsid w:val="00F520E3"/>
    <w:rsid w:val="00F6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B675"/>
  <w15:chartTrackingRefBased/>
  <w15:docId w15:val="{193FBEC5-6A9E-4955-A99A-D9BA8BC8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10703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70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E06A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tbeis</cp:lastModifiedBy>
  <cp:revision>29</cp:revision>
  <dcterms:created xsi:type="dcterms:W3CDTF">2022-05-16T19:04:00Z</dcterms:created>
  <dcterms:modified xsi:type="dcterms:W3CDTF">2025-03-15T12:37:00Z</dcterms:modified>
</cp:coreProperties>
</file>